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E18" w:rsidRDefault="004D316F"/>
    <w:p w:rsidR="004D316F" w:rsidRPr="004D316F" w:rsidRDefault="004D316F" w:rsidP="004D316F">
      <w:pPr>
        <w:rPr>
          <w:b/>
          <w:sz w:val="40"/>
        </w:rPr>
      </w:pPr>
      <w:r w:rsidRPr="004D316F">
        <w:rPr>
          <w:b/>
          <w:sz w:val="40"/>
        </w:rPr>
        <w:t>MATTHEW D. PALAZZOLO, CFA</w:t>
      </w:r>
    </w:p>
    <w:p w:rsidR="004D316F" w:rsidRPr="004D316F" w:rsidRDefault="004D316F" w:rsidP="004D316F">
      <w:pPr>
        <w:rPr>
          <w:b/>
          <w:sz w:val="40"/>
        </w:rPr>
      </w:pPr>
      <w:r w:rsidRPr="004D316F">
        <w:rPr>
          <w:b/>
          <w:sz w:val="40"/>
        </w:rPr>
        <w:t>Senior Portfolio Manager; Na</w:t>
      </w:r>
      <w:bookmarkStart w:id="0" w:name="_GoBack"/>
      <w:bookmarkEnd w:id="0"/>
      <w:r w:rsidRPr="004D316F">
        <w:rPr>
          <w:b/>
          <w:sz w:val="40"/>
        </w:rPr>
        <w:t>tional Managing Director</w:t>
      </w:r>
    </w:p>
    <w:p w:rsidR="004D316F" w:rsidRDefault="004D316F"/>
    <w:p w:rsidR="004D316F" w:rsidRDefault="004D316F"/>
    <w:p w:rsidR="004D316F" w:rsidRDefault="004D316F">
      <w:r w:rsidRPr="004D316F">
        <w:t xml:space="preserve">Matthew D. Palazzolo is a Senior Portfolio Manager based in Bernstein’s New York office. He was named a National Managing Director in 2017. In addition to his role as Senior Portfolio Manager, he is also responsible for Bernstein’s market and investment-related communication and is a member of Bernstein’s Private Client Investment Policy Group, which provides asset allocation, investment and risk-management advice for high-net-worth clients, endowments and foundations. Prior to joining the firm in 2010, Matt was with Inverness Counsel, where he served as director of research, portfolio manager and a member of the investment committee. His responsibilities included overseeing equity research and assisting in managing portfolios on behalf of the firm’s high-net-worth clients and institutional investors. Previously, he was part of a team that conducted equity research at Prudential Equity Group, where he focused on the household and personal care sector across all market capitalizations. As part of the team, he interacted with corporate management of companies; helped develop recommendations on those companies’ stocks; and communicated those recommendations to the firm’s institutional long-only and hedge fund clients. Matt earned a BA in English and sociology/anthropology from Colgate University and an MBA in corporate finance from the Kenan-Flagler Business School at the University of North Carolina, Chapel Hill. He is a Chartered Financial Analyst </w:t>
      </w:r>
      <w:proofErr w:type="spellStart"/>
      <w:r w:rsidRPr="004D316F">
        <w:t>charterholder</w:t>
      </w:r>
      <w:proofErr w:type="spellEnd"/>
      <w:r w:rsidRPr="004D316F">
        <w:t>. Matt is a member of the CFA Institute and the New York Society of Security Analysts.</w:t>
      </w:r>
    </w:p>
    <w:sectPr w:rsidR="004D3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6F"/>
    <w:rsid w:val="00445A71"/>
    <w:rsid w:val="004D316F"/>
    <w:rsid w:val="00672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A4E0C"/>
  <w15:chartTrackingRefBased/>
  <w15:docId w15:val="{C852A34D-76EA-418A-8FC7-FFC80C03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summers</dc:creator>
  <cp:keywords/>
  <dc:description/>
  <cp:lastModifiedBy>stephen summers</cp:lastModifiedBy>
  <cp:revision>1</cp:revision>
  <dcterms:created xsi:type="dcterms:W3CDTF">2018-08-20T00:21:00Z</dcterms:created>
  <dcterms:modified xsi:type="dcterms:W3CDTF">2018-08-20T00:23:00Z</dcterms:modified>
</cp:coreProperties>
</file>